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6681" w14:textId="77777777" w:rsidR="003474D3" w:rsidRPr="002813E7" w:rsidRDefault="003474D3" w:rsidP="003474D3">
      <w:pPr>
        <w:pStyle w:val="berschrift2"/>
        <w:rPr>
          <w:lang w:val="en-US"/>
        </w:rPr>
      </w:pPr>
      <w:r w:rsidRPr="002813E7">
        <w:rPr>
          <w:lang w:val="en-US"/>
        </w:rPr>
        <w:t xml:space="preserve">ECO PASS threshold from SIEGENIA: </w:t>
      </w:r>
      <w:r>
        <w:rPr>
          <w:lang w:val="en-US"/>
        </w:rPr>
        <w:br/>
      </w:r>
      <w:r w:rsidRPr="002813E7">
        <w:rPr>
          <w:lang w:val="en-US"/>
        </w:rPr>
        <w:t xml:space="preserve">now available in GRP version </w:t>
      </w:r>
    </w:p>
    <w:p w14:paraId="67B05979" w14:textId="77777777" w:rsidR="003474D3" w:rsidRPr="002813E7" w:rsidRDefault="003474D3" w:rsidP="003474D3">
      <w:pPr>
        <w:pStyle w:val="berschrift1"/>
        <w:rPr>
          <w:lang w:val="en-US"/>
        </w:rPr>
      </w:pPr>
      <w:r w:rsidRPr="002813E7">
        <w:rPr>
          <w:lang w:val="en-US"/>
        </w:rPr>
        <w:t>For the highest design and stability demands</w:t>
      </w:r>
    </w:p>
    <w:p w14:paraId="73656579" w14:textId="77777777" w:rsidR="003474D3" w:rsidRPr="002813E7" w:rsidRDefault="003474D3" w:rsidP="003474D3">
      <w:pPr>
        <w:rPr>
          <w:lang w:val="en-US"/>
        </w:rPr>
      </w:pPr>
    </w:p>
    <w:p w14:paraId="13F2D017" w14:textId="77777777" w:rsidR="003474D3" w:rsidRPr="002813E7" w:rsidRDefault="003474D3" w:rsidP="003474D3">
      <w:pPr>
        <w:rPr>
          <w:lang w:val="en-US"/>
        </w:rPr>
      </w:pPr>
      <w:r w:rsidRPr="002813E7">
        <w:rPr>
          <w:lang w:val="en-US"/>
        </w:rPr>
        <w:t xml:space="preserve">A SIEGENIA innovation which provides fabricators an even wider range of thresholds for lift and slide elements is also the focus of the PORTAL product group: Effective immediately, ECO PASS thresholds are available in a version made of glass </w:t>
      </w:r>
      <w:proofErr w:type="spellStart"/>
      <w:r w:rsidRPr="002813E7">
        <w:rPr>
          <w:lang w:val="en-US"/>
        </w:rPr>
        <w:t>fibre</w:t>
      </w:r>
      <w:proofErr w:type="spellEnd"/>
      <w:r w:rsidRPr="002813E7">
        <w:rPr>
          <w:lang w:val="en-US"/>
        </w:rPr>
        <w:t xml:space="preserve"> reinforced PVC (GRP) as well. This makes it possible for fabricators to adjust </w:t>
      </w:r>
      <w:proofErr w:type="gramStart"/>
      <w:r w:rsidRPr="002813E7">
        <w:rPr>
          <w:lang w:val="en-US"/>
        </w:rPr>
        <w:t>the access</w:t>
      </w:r>
      <w:proofErr w:type="gramEnd"/>
      <w:r w:rsidRPr="002813E7">
        <w:rPr>
          <w:lang w:val="en-US"/>
        </w:rPr>
        <w:t xml:space="preserve"> to the exterior to individual customer requirements even more versatilely. Particularly appealing among design aspects is the possibility of achieving the threshold in </w:t>
      </w:r>
      <w:proofErr w:type="gramStart"/>
      <w:r w:rsidRPr="002813E7">
        <w:rPr>
          <w:lang w:val="en-US"/>
        </w:rPr>
        <w:t>on-trend</w:t>
      </w:r>
      <w:proofErr w:type="gramEnd"/>
      <w:r w:rsidRPr="002813E7">
        <w:rPr>
          <w:lang w:val="en-US"/>
        </w:rPr>
        <w:t xml:space="preserve"> </w:t>
      </w:r>
      <w:proofErr w:type="spellStart"/>
      <w:r w:rsidRPr="002813E7">
        <w:rPr>
          <w:lang w:val="en-US"/>
        </w:rPr>
        <w:t>colour</w:t>
      </w:r>
      <w:proofErr w:type="spellEnd"/>
      <w:r w:rsidRPr="002813E7">
        <w:rPr>
          <w:lang w:val="en-US"/>
        </w:rPr>
        <w:t xml:space="preserve"> black. </w:t>
      </w:r>
    </w:p>
    <w:p w14:paraId="6525C304" w14:textId="77777777" w:rsidR="003474D3" w:rsidRPr="002813E7" w:rsidRDefault="003474D3" w:rsidP="003474D3">
      <w:pPr>
        <w:rPr>
          <w:lang w:val="en-US"/>
        </w:rPr>
      </w:pPr>
    </w:p>
    <w:p w14:paraId="74B76749" w14:textId="77777777" w:rsidR="003474D3" w:rsidRPr="002813E7" w:rsidRDefault="003474D3" w:rsidP="003474D3">
      <w:pPr>
        <w:rPr>
          <w:lang w:val="en-US"/>
        </w:rPr>
      </w:pPr>
      <w:r w:rsidRPr="002813E7">
        <w:rPr>
          <w:lang w:val="en-US"/>
        </w:rPr>
        <w:t xml:space="preserve">Sophisticated accents can also be achieved by the combination of the complete, black threshold with the extension parts which reach to the running rail with hardware components from the timber and timber-aluminium system HS 4.0 range. High-grade lift and slide elements obtain a perfect finish by the design of an optically uniform passage. The extremely homogeneous surface with one-part threshold body and the exceptional dimensional stability even at high thermal loads and the improved heat conductivity are impressive too. The design-oriented SKY solutions with fixed field instead of fixed sash benefit from the GRP material in particular: the thermal loads are </w:t>
      </w:r>
      <w:proofErr w:type="spellStart"/>
      <w:r w:rsidRPr="002813E7">
        <w:rPr>
          <w:lang w:val="en-US"/>
        </w:rPr>
        <w:t>minimised</w:t>
      </w:r>
      <w:proofErr w:type="spellEnd"/>
      <w:r w:rsidRPr="002813E7">
        <w:rPr>
          <w:lang w:val="en-US"/>
        </w:rPr>
        <w:t xml:space="preserve"> here under the glass. </w:t>
      </w:r>
    </w:p>
    <w:p w14:paraId="3B025EDF" w14:textId="77777777" w:rsidR="003474D3" w:rsidRPr="002813E7" w:rsidRDefault="003474D3" w:rsidP="003474D3">
      <w:pPr>
        <w:pStyle w:val="berschrift4"/>
        <w:rPr>
          <w:lang w:val="en-US"/>
        </w:rPr>
      </w:pPr>
      <w:r w:rsidRPr="002813E7">
        <w:rPr>
          <w:lang w:val="en-US"/>
        </w:rPr>
        <w:t>Flexible fields of application</w:t>
      </w:r>
    </w:p>
    <w:p w14:paraId="64FE5485" w14:textId="77777777" w:rsidR="003474D3" w:rsidRPr="002813E7" w:rsidRDefault="003474D3" w:rsidP="003474D3">
      <w:pPr>
        <w:rPr>
          <w:lang w:val="en-US"/>
        </w:rPr>
      </w:pPr>
      <w:r w:rsidRPr="002813E7">
        <w:rPr>
          <w:szCs w:val="20"/>
          <w:lang w:val="en-US"/>
        </w:rPr>
        <w:t xml:space="preserve">The availability of the new ECO PASS GRP threshold in different versions provides flexibility. </w:t>
      </w:r>
      <w:r w:rsidRPr="002813E7">
        <w:rPr>
          <w:lang w:val="en-US"/>
        </w:rPr>
        <w:t xml:space="preserve">The new level 0-mm or 5-mm thresholds in a GRP version for timber and timber-aluminium systems in IV 78 and IV 88 and IV 92 with 50 mm footing </w:t>
      </w:r>
      <w:proofErr w:type="gramStart"/>
      <w:r w:rsidRPr="002813E7">
        <w:rPr>
          <w:lang w:val="en-US"/>
        </w:rPr>
        <w:t>in</w:t>
      </w:r>
      <w:proofErr w:type="gramEnd"/>
      <w:r w:rsidRPr="002813E7">
        <w:rPr>
          <w:lang w:val="en-US"/>
        </w:rPr>
        <w:t xml:space="preserve"> the floors will be available starting in spring. Certified additional components, which allow professional sill installation, provide seamless integration of the threshold in the housing sealing.</w:t>
      </w:r>
    </w:p>
    <w:p w14:paraId="0BFD6569" w14:textId="77777777" w:rsidR="003474D3" w:rsidRPr="002813E7" w:rsidRDefault="003474D3" w:rsidP="003474D3">
      <w:pPr>
        <w:rPr>
          <w:lang w:val="en-US"/>
        </w:rPr>
      </w:pPr>
    </w:p>
    <w:p w14:paraId="132820A0" w14:textId="77777777" w:rsidR="003474D3" w:rsidRPr="002813E7" w:rsidRDefault="003474D3" w:rsidP="003474D3">
      <w:pPr>
        <w:rPr>
          <w:szCs w:val="20"/>
          <w:lang w:val="en-US"/>
        </w:rPr>
      </w:pPr>
      <w:r w:rsidRPr="002813E7">
        <w:rPr>
          <w:lang w:val="en-US"/>
        </w:rPr>
        <w:t>By contrast, the ECO PASS GRP R thresholds with 25 mm height for installation on the finished floor are a valuable option for renovation. Available in three overall depths R171, R182 and R203 and in grey or black, they enable easy and efficient fabrication together with outstanding stability</w:t>
      </w:r>
      <w:r w:rsidRPr="002813E7">
        <w:rPr>
          <w:szCs w:val="20"/>
          <w:lang w:val="en-US"/>
        </w:rPr>
        <w:t xml:space="preserve">. The ECO PASS GRP 164-NL is especially tailored to the requirements of the Netherlands market. It covers the market-typical requirements such as frame installation depth for timber elements, the </w:t>
      </w:r>
      <w:proofErr w:type="spellStart"/>
      <w:r w:rsidRPr="002813E7">
        <w:rPr>
          <w:szCs w:val="20"/>
          <w:lang w:val="en-US"/>
        </w:rPr>
        <w:t>colour</w:t>
      </w:r>
      <w:proofErr w:type="spellEnd"/>
      <w:r w:rsidRPr="002813E7">
        <w:rPr>
          <w:szCs w:val="20"/>
          <w:lang w:val="en-US"/>
        </w:rPr>
        <w:t xml:space="preserve"> black and high frame corner connectors.</w:t>
      </w:r>
    </w:p>
    <w:p w14:paraId="05784570" w14:textId="77777777" w:rsidR="003474D3" w:rsidRPr="002813E7" w:rsidRDefault="003474D3" w:rsidP="003474D3">
      <w:pPr>
        <w:pStyle w:val="berschrift4"/>
        <w:rPr>
          <w:lang w:val="en-US"/>
        </w:rPr>
      </w:pPr>
      <w:r w:rsidRPr="002813E7">
        <w:rPr>
          <w:lang w:val="en-US"/>
        </w:rPr>
        <w:lastRenderedPageBreak/>
        <w:t xml:space="preserve">Added value by delivery as COMFORT UNIT </w:t>
      </w:r>
    </w:p>
    <w:p w14:paraId="720C8CB6" w14:textId="77777777" w:rsidR="003474D3" w:rsidRPr="002813E7" w:rsidRDefault="003474D3" w:rsidP="003474D3">
      <w:pPr>
        <w:rPr>
          <w:szCs w:val="20"/>
          <w:lang w:val="en-US"/>
        </w:rPr>
      </w:pPr>
      <w:r w:rsidRPr="002813E7">
        <w:rPr>
          <w:lang w:val="en-US"/>
        </w:rPr>
        <w:t>Window producers also obtain the possibility of delivery of the ECO PASS GRP threshold via the COMFORT UNIT service.</w:t>
      </w:r>
      <w:r w:rsidRPr="002813E7">
        <w:rPr>
          <w:szCs w:val="20"/>
          <w:lang w:val="en-US"/>
        </w:rPr>
        <w:t xml:space="preserve"> For the handling of an order, this supports the procurement of all hardware components for lift and slide elements in pre-assembled, </w:t>
      </w:r>
      <w:proofErr w:type="spellStart"/>
      <w:r w:rsidRPr="002813E7">
        <w:rPr>
          <w:szCs w:val="20"/>
          <w:lang w:val="en-US"/>
        </w:rPr>
        <w:t>customised</w:t>
      </w:r>
      <w:proofErr w:type="spellEnd"/>
      <w:r w:rsidRPr="002813E7">
        <w:rPr>
          <w:szCs w:val="20"/>
          <w:lang w:val="en-US"/>
        </w:rPr>
        <w:t xml:space="preserve"> f</w:t>
      </w:r>
      <w:r w:rsidRPr="002813E7">
        <w:rPr>
          <w:lang w:val="en-US"/>
        </w:rPr>
        <w:t>orm. This creates significant benefits in the fabrication of the new ECO PASS GRP thresholds</w:t>
      </w:r>
      <w:r w:rsidRPr="002813E7">
        <w:rPr>
          <w:szCs w:val="20"/>
          <w:lang w:val="en-US"/>
        </w:rPr>
        <w:t xml:space="preserve">: the procurement of efficient complete packages allows the fabrication of the threshold without adaptation of the fabrication process to the specific material features of GRP. </w:t>
      </w:r>
    </w:p>
    <w:p w14:paraId="667F16B4" w14:textId="77777777" w:rsidR="003474D3" w:rsidRPr="002813E7" w:rsidRDefault="003474D3" w:rsidP="003474D3">
      <w:pPr>
        <w:rPr>
          <w:szCs w:val="20"/>
          <w:lang w:val="en-US"/>
        </w:rPr>
      </w:pPr>
    </w:p>
    <w:p w14:paraId="3496E982" w14:textId="77777777" w:rsidR="003474D3" w:rsidRPr="002813E7" w:rsidRDefault="003474D3" w:rsidP="003474D3">
      <w:pPr>
        <w:rPr>
          <w:lang w:val="en-US"/>
        </w:rPr>
      </w:pPr>
      <w:r w:rsidRPr="002813E7">
        <w:rPr>
          <w:lang w:val="en-US"/>
        </w:rPr>
        <w:t>Further ECO PASS GRP threshold variants are currently in the preparation phase. SIEGENIA will introduce standard versions for PVC systems by the end of the year.</w:t>
      </w:r>
    </w:p>
    <w:p w14:paraId="1C88EC35" w14:textId="77777777" w:rsidR="003474D3" w:rsidRPr="002813E7" w:rsidRDefault="003474D3" w:rsidP="003474D3">
      <w:pPr>
        <w:rPr>
          <w:szCs w:val="20"/>
          <w:lang w:val="en-US"/>
        </w:rPr>
      </w:pPr>
    </w:p>
    <w:p w14:paraId="4BDA67C6" w14:textId="77777777" w:rsidR="003474D3" w:rsidRPr="002813E7" w:rsidRDefault="003474D3" w:rsidP="003474D3">
      <w:pPr>
        <w:rPr>
          <w:lang w:val="en-US"/>
        </w:rPr>
      </w:pPr>
    </w:p>
    <w:p w14:paraId="14CBEB74" w14:textId="77777777" w:rsidR="003474D3" w:rsidRPr="002813E7" w:rsidRDefault="003474D3" w:rsidP="003474D3">
      <w:pPr>
        <w:rPr>
          <w:lang w:val="en-US"/>
        </w:rPr>
      </w:pPr>
    </w:p>
    <w:p w14:paraId="2129AA51" w14:textId="77777777" w:rsidR="003474D3" w:rsidRPr="002813E7" w:rsidRDefault="003474D3" w:rsidP="003474D3">
      <w:pPr>
        <w:rPr>
          <w:lang w:val="en-US"/>
        </w:rPr>
      </w:pPr>
    </w:p>
    <w:p w14:paraId="56779933" w14:textId="77777777" w:rsidR="003474D3" w:rsidRPr="002813E7" w:rsidRDefault="003474D3" w:rsidP="003474D3">
      <w:pPr>
        <w:rPr>
          <w:lang w:val="en-US"/>
        </w:rPr>
      </w:pPr>
    </w:p>
    <w:p w14:paraId="453D2713" w14:textId="77777777" w:rsidR="003474D3" w:rsidRDefault="003474D3" w:rsidP="003474D3">
      <w:pPr>
        <w:pStyle w:val="berschrift4"/>
      </w:pPr>
      <w:r>
        <w:t>Caption</w:t>
      </w:r>
    </w:p>
    <w:p w14:paraId="5610CCCE" w14:textId="77777777" w:rsidR="003474D3" w:rsidRDefault="003474D3" w:rsidP="003474D3">
      <w:r>
        <w:t xml:space="preserve">Image </w:t>
      </w:r>
      <w:proofErr w:type="spellStart"/>
      <w:r>
        <w:t>database</w:t>
      </w:r>
      <w:proofErr w:type="spellEnd"/>
      <w:r>
        <w:t>: SIEGENIA</w:t>
      </w:r>
    </w:p>
    <w:p w14:paraId="5D8DF0EC" w14:textId="77777777" w:rsidR="003474D3" w:rsidRPr="002A7F37" w:rsidRDefault="003474D3" w:rsidP="003474D3"/>
    <w:p w14:paraId="296071C4" w14:textId="77777777" w:rsidR="003474D3" w:rsidRPr="00D129AE" w:rsidRDefault="003474D3" w:rsidP="003474D3">
      <w:pPr>
        <w:rPr>
          <w:bCs/>
          <w:i/>
        </w:rPr>
      </w:pPr>
      <w:r>
        <w:rPr>
          <w:bCs/>
          <w:i/>
        </w:rPr>
        <w:t xml:space="preserve">Image: SIE_PORTAL_GFK-Schwelle_SKY_Presse.jpg </w:t>
      </w:r>
    </w:p>
    <w:p w14:paraId="73F9327C" w14:textId="77777777" w:rsidR="003474D3" w:rsidRDefault="003474D3" w:rsidP="003474D3">
      <w:pPr>
        <w:rPr>
          <w:lang w:val="en-US"/>
        </w:rPr>
      </w:pPr>
      <w:r w:rsidRPr="002813E7">
        <w:rPr>
          <w:lang w:val="en-US"/>
        </w:rPr>
        <w:t xml:space="preserve">Effective immediately, ECO PASS thresholds are also available in a version made of glass </w:t>
      </w:r>
      <w:proofErr w:type="spellStart"/>
      <w:r w:rsidRPr="002813E7">
        <w:rPr>
          <w:lang w:val="en-US"/>
        </w:rPr>
        <w:t>fibre</w:t>
      </w:r>
      <w:proofErr w:type="spellEnd"/>
      <w:r w:rsidRPr="002813E7">
        <w:rPr>
          <w:lang w:val="en-US"/>
        </w:rPr>
        <w:t xml:space="preserve"> reinforced PVC (GRP). This makes it possible for fabricators to adjust </w:t>
      </w:r>
      <w:proofErr w:type="gramStart"/>
      <w:r w:rsidRPr="002813E7">
        <w:rPr>
          <w:lang w:val="en-US"/>
        </w:rPr>
        <w:t>the access</w:t>
      </w:r>
      <w:proofErr w:type="gramEnd"/>
      <w:r w:rsidRPr="002813E7">
        <w:rPr>
          <w:lang w:val="en-US"/>
        </w:rPr>
        <w:t xml:space="preserve"> to the exterior to individual customer requirements even more versatilely.</w:t>
      </w:r>
    </w:p>
    <w:p w14:paraId="3A12A76C" w14:textId="77777777" w:rsidR="003474D3" w:rsidRDefault="003474D3" w:rsidP="003474D3">
      <w:pPr>
        <w:rPr>
          <w:lang w:val="en-US"/>
        </w:rPr>
      </w:pPr>
    </w:p>
    <w:p w14:paraId="78ADB51F" w14:textId="77777777" w:rsidR="003474D3" w:rsidRDefault="003474D3" w:rsidP="003474D3">
      <w:pPr>
        <w:rPr>
          <w:lang w:val="en-US"/>
        </w:rPr>
      </w:pPr>
    </w:p>
    <w:p w14:paraId="3B0A4CC4" w14:textId="77777777" w:rsidR="003474D3" w:rsidRDefault="003474D3" w:rsidP="003474D3">
      <w:pPr>
        <w:rPr>
          <w:lang w:val="en-US"/>
        </w:rPr>
      </w:pPr>
    </w:p>
    <w:p w14:paraId="75B39E0F" w14:textId="77777777" w:rsidR="004D0D9C" w:rsidRPr="003474D3" w:rsidRDefault="004D0D9C" w:rsidP="004D0D9C">
      <w:pPr>
        <w:rPr>
          <w:szCs w:val="24"/>
          <w:lang w:val="en-US"/>
        </w:rPr>
      </w:pPr>
    </w:p>
    <w:p w14:paraId="170AD3A2" w14:textId="77777777" w:rsidR="004D0D9C" w:rsidRPr="00782524" w:rsidRDefault="004D0D9C" w:rsidP="004D0D9C">
      <w:pPr>
        <w:rPr>
          <w:szCs w:val="24"/>
          <w:lang w:val="en-GB"/>
        </w:rPr>
      </w:pPr>
    </w:p>
    <w:p w14:paraId="1565A5C0"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2527709B" w14:textId="77777777" w:rsidTr="003B1270">
        <w:tc>
          <w:tcPr>
            <w:tcW w:w="3348" w:type="dxa"/>
            <w:tcBorders>
              <w:top w:val="nil"/>
              <w:left w:val="nil"/>
              <w:bottom w:val="nil"/>
              <w:right w:val="nil"/>
            </w:tcBorders>
          </w:tcPr>
          <w:p w14:paraId="77947D8E"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16A1A361"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52057E3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37C7730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79956B3F"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7440528F"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62AC2FC2"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02B11067"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5DCEFA9C"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68711F8B"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56D4056A"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1EE09F42" w14:textId="77777777" w:rsidR="00CA4C5A" w:rsidRPr="004D057D" w:rsidRDefault="00CA4C5A" w:rsidP="00CA4C5A">
            <w:pPr>
              <w:pStyle w:val="Formatvorlage2"/>
              <w:rPr>
                <w:lang w:val="en-US"/>
              </w:rPr>
            </w:pPr>
            <w:r w:rsidRPr="004D057D">
              <w:rPr>
                <w:lang w:val="en-US"/>
              </w:rPr>
              <w:t xml:space="preserve">Kirsten Kemper </w:t>
            </w:r>
          </w:p>
          <w:p w14:paraId="2A4A6219" w14:textId="77777777" w:rsidR="00CA4C5A" w:rsidRPr="00C33A1F" w:rsidRDefault="00CA4C5A" w:rsidP="00CA4C5A">
            <w:pPr>
              <w:pStyle w:val="Formatvorlage2"/>
            </w:pPr>
            <w:r>
              <w:t>Am Milchbornbach 10</w:t>
            </w:r>
          </w:p>
          <w:p w14:paraId="02A218A0"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1F9766CD"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0E4F948E"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1E02BA0B"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69A80326"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6D8DA9C2"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6EB67953" w14:textId="6D59215B"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3474D3">
              <w:rPr>
                <w:rFonts w:cs="Arial"/>
                <w:sz w:val="16"/>
                <w:szCs w:val="16"/>
                <w:lang w:val="en-GB"/>
              </w:rPr>
              <w:t>459</w:t>
            </w:r>
          </w:p>
          <w:p w14:paraId="69595D1C" w14:textId="603A91BF"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3474D3">
              <w:rPr>
                <w:rFonts w:cs="Arial"/>
                <w:sz w:val="16"/>
                <w:szCs w:val="16"/>
                <w:lang w:val="en-GB"/>
              </w:rPr>
              <w:t>2</w:t>
            </w:r>
            <w:r>
              <w:rPr>
                <w:rFonts w:cs="Arial"/>
                <w:sz w:val="16"/>
                <w:szCs w:val="16"/>
                <w:lang w:val="en-GB"/>
              </w:rPr>
              <w:t>,</w:t>
            </w:r>
            <w:r w:rsidR="003474D3">
              <w:rPr>
                <w:rFonts w:cs="Arial"/>
                <w:sz w:val="16"/>
                <w:szCs w:val="16"/>
                <w:lang w:val="en-GB"/>
              </w:rPr>
              <w:t>961</w:t>
            </w:r>
            <w:r w:rsidRPr="00F90FF8">
              <w:rPr>
                <w:rFonts w:cs="Arial"/>
                <w:sz w:val="16"/>
                <w:szCs w:val="16"/>
                <w:lang w:val="en-GB"/>
              </w:rPr>
              <w:br/>
              <w:t>(including spaces)</w:t>
            </w:r>
          </w:p>
          <w:p w14:paraId="2455F40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107FB039" w14:textId="24E6EBF1"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3474D3">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3474D3">
              <w:rPr>
                <w:rFonts w:cs="Arial"/>
                <w:sz w:val="16"/>
                <w:szCs w:val="16"/>
                <w:lang w:val="en-GB"/>
              </w:rPr>
              <w:t>6</w:t>
            </w:r>
          </w:p>
          <w:p w14:paraId="0D9841F8"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3474D3" w14:paraId="29AA900D" w14:textId="77777777" w:rsidTr="003B1270">
        <w:tc>
          <w:tcPr>
            <w:tcW w:w="8208" w:type="dxa"/>
            <w:gridSpan w:val="3"/>
            <w:tcBorders>
              <w:top w:val="nil"/>
              <w:left w:val="nil"/>
              <w:bottom w:val="nil"/>
              <w:right w:val="nil"/>
            </w:tcBorders>
          </w:tcPr>
          <w:p w14:paraId="7517B5E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0F65057D"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4854A" w14:textId="77777777" w:rsidR="004E1F5E" w:rsidRDefault="004E1F5E">
      <w:r>
        <w:separator/>
      </w:r>
    </w:p>
  </w:endnote>
  <w:endnote w:type="continuationSeparator" w:id="0">
    <w:p w14:paraId="57360073" w14:textId="77777777" w:rsidR="004E1F5E" w:rsidRDefault="004E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D447"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B19D" w14:textId="77777777" w:rsidR="004E1F5E" w:rsidRDefault="004E1F5E">
      <w:r>
        <w:separator/>
      </w:r>
    </w:p>
  </w:footnote>
  <w:footnote w:type="continuationSeparator" w:id="0">
    <w:p w14:paraId="1EF5CAF0" w14:textId="77777777" w:rsidR="004E1F5E" w:rsidRDefault="004E1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DEFE" w14:textId="77777777" w:rsidR="00F71E39" w:rsidRDefault="00000000">
    <w:pPr>
      <w:pStyle w:val="Kopfzeile"/>
    </w:pPr>
    <w:r>
      <w:rPr>
        <w:noProof/>
      </w:rPr>
      <w:pict w14:anchorId="56B6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56.65pt;margin-top:-36pt;width:596.1pt;height:841.45pt;z-index:-251658752">
          <v:imagedata r:id="rId1" o:title="Presse-Info_ SI_KFV_EN_DRU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4D3"/>
    <w:rsid w:val="00003256"/>
    <w:rsid w:val="0001449A"/>
    <w:rsid w:val="0001520C"/>
    <w:rsid w:val="00026907"/>
    <w:rsid w:val="00040EBF"/>
    <w:rsid w:val="00064165"/>
    <w:rsid w:val="000675C7"/>
    <w:rsid w:val="000870A2"/>
    <w:rsid w:val="00090045"/>
    <w:rsid w:val="00095303"/>
    <w:rsid w:val="000A1DF0"/>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474D3"/>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4FDA"/>
    <w:rsid w:val="004C503A"/>
    <w:rsid w:val="004D057D"/>
    <w:rsid w:val="004D0D9C"/>
    <w:rsid w:val="004E1F5E"/>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3759"/>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155F0"/>
    <w:rsid w:val="00E2358B"/>
    <w:rsid w:val="00E34020"/>
    <w:rsid w:val="00E3479A"/>
    <w:rsid w:val="00E428C9"/>
    <w:rsid w:val="00E6313B"/>
    <w:rsid w:val="00E66783"/>
    <w:rsid w:val="00E76C0B"/>
    <w:rsid w:val="00E76D9B"/>
    <w:rsid w:val="00E77789"/>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B52DC"/>
  <w15:docId w15:val="{F70CB8BF-89BD-4A3F-A46A-532D0A15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3474D3"/>
    <w:rPr>
      <w:rFonts w:ascii="Arial" w:hAnsi="Arial" w:cs="Arial"/>
      <w:b/>
      <w:bCs/>
      <w:i/>
      <w:kern w:val="32"/>
      <w:sz w:val="24"/>
      <w:szCs w:val="32"/>
    </w:rPr>
  </w:style>
  <w:style w:type="character" w:customStyle="1" w:styleId="berschrift2Zchn">
    <w:name w:val="Überschrift 2 Zchn"/>
    <w:basedOn w:val="Absatz-Standardschriftart"/>
    <w:link w:val="berschrift2"/>
    <w:rsid w:val="003474D3"/>
    <w:rPr>
      <w:rFonts w:ascii="Arial" w:hAnsi="Arial" w:cs="Arial"/>
      <w:b/>
      <w:bCs/>
      <w:iCs/>
      <w:sz w:val="36"/>
      <w:szCs w:val="28"/>
    </w:rPr>
  </w:style>
  <w:style w:type="character" w:customStyle="1" w:styleId="berschrift4Zchn">
    <w:name w:val="Überschrift 4 Zchn"/>
    <w:basedOn w:val="Absatz-Standardschriftart"/>
    <w:link w:val="berschrift4"/>
    <w:rsid w:val="003474D3"/>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542</Words>
  <Characters>3416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3951</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1</cp:revision>
  <cp:lastPrinted>2007-09-03T14:44:00Z</cp:lastPrinted>
  <dcterms:created xsi:type="dcterms:W3CDTF">2026-03-17T09:35:00Z</dcterms:created>
  <dcterms:modified xsi:type="dcterms:W3CDTF">2026-03-17T09:37:00Z</dcterms:modified>
</cp:coreProperties>
</file>